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0"/>
        <w:jc w:val="center"/>
      </w:pPr>
      <w:r>
        <w:t xml:space="preserve">Real Estate Agent First Meeting Deck</w:t>
      </w:r>
    </w:p>
    <w:p>
      <w:pPr>
        <w:spacing w:after="200"/>
        <w:jc w:val="center"/>
      </w:pPr>
      <w:r>
        <w:t xml:space="preserve">CapSeriesX Partnership Program</w:t>
      </w:r>
    </w:p>
    <w:p>
      <w:pPr>
        <w:spacing w:after="400"/>
        <w:jc w:val="center"/>
      </w:pPr>
      <w:r>
        <w:t xml:space="preserve">Presentation Script - 18 Slides</w:t>
      </w:r>
    </w:p>
    <w:p>
      <w:pPr>
        <w:spacing w:after="800"/>
        <w:jc w:val="center"/>
      </w:pPr>
      <w:r>
        <w:t xml:space="preserve">Duration: 30-45 minutes</w:t>
      </w:r>
    </w:p>
    <w:p>
      <w:pPr>
        <w:pStyle w:val="Heading1"/>
        <w:spacing w:before="400" w:after="200"/>
      </w:pPr>
      <w:r>
        <w:t xml:space="preserve">SLIDE 1: TITLE SLIDE</w:t>
      </w:r>
    </w:p>
    <w:p>
      <w:r>
        <w:rPr>
          <w:b/>
          <w:bCs/>
        </w:rPr>
        <w:t xml:space="preserve">Main Title:</w:t>
      </w:r>
    </w:p>
    <w:p>
      <w:pPr>
        <w:spacing w:before="100" w:after="200"/>
      </w:pPr>
      <w:r>
        <w:t xml:space="preserve">The Real Estate Agent's Dilemma: Commission Dependency</w:t>
      </w:r>
    </w:p>
    <w:p>
      <w:r>
        <w:rPr>
          <w:b/>
          <w:bCs/>
        </w:rPr>
        <w:t xml:space="preserve">Subtitle:</w:t>
      </w:r>
    </w:p>
    <w:p>
      <w:pPr>
        <w:spacing w:before="100" w:after="200"/>
      </w:pPr>
      <w:r>
        <w:t xml:space="preserve">Transform Transactions Into Assets</w:t>
      </w:r>
    </w:p>
    <w:p>
      <w:r>
        <w:rPr>
          <w:b/>
          <w:bCs/>
        </w:rPr>
        <w:t xml:space="preserve">Tagline:</w:t>
      </w:r>
    </w:p>
    <w:p>
      <w:pPr>
        <w:spacing w:before="100" w:after="400"/>
      </w:pPr>
      <w:r>
        <w:t xml:space="preserve">CapSeriesX Partnership Program</w:t>
      </w:r>
    </w:p>
    <w:p>
      <w:pPr>
        <w:pStyle w:val="Heading1"/>
        <w:spacing w:before="400" w:after="200"/>
      </w:pPr>
      <w:r>
        <w:t xml:space="preserve">SLIDE 2: YOUR CURRENT REALITY</w:t>
      </w:r>
    </w:p>
    <w:p>
      <w:r>
        <w:rPr>
          <w:b/>
          <w:bCs/>
        </w:rPr>
        <w:t xml:space="preserve">Title:</w:t>
      </w:r>
    </w:p>
    <w:p>
      <w:pPr>
        <w:spacing w:before="100" w:after="200"/>
      </w:pPr>
      <w:r>
        <w:t xml:space="preserve">Your Current Reality - The Commission Treadmill</w:t>
      </w:r>
    </w:p>
    <w:p>
      <w:pPr>
        <w:spacing w:before="200"/>
      </w:pPr>
      <w:r>
        <w:rPr>
          <w:b/>
          <w:bCs/>
        </w:rPr>
        <w:t xml:space="preserve">What You're Great At:</w:t>
      </w:r>
    </w:p>
    <w:p>
      <w:r>
        <w:t xml:space="preserve">• Finding buyers &amp; sellers</w:t>
      </w:r>
    </w:p>
    <w:p>
      <w:r>
        <w:t xml:space="preserve">• Closing deals</w:t>
      </w:r>
    </w:p>
    <w:p>
      <w:r>
        <w:t xml:space="preserve">• Building client relationships</w:t>
      </w:r>
    </w:p>
    <w:p>
      <w:r>
        <w:t xml:space="preserve">• Understanding real estate markets</w:t>
      </w:r>
    </w:p>
    <w:p>
      <w:pPr>
        <w:spacing w:before="200"/>
      </w:pPr>
      <w:r>
        <w:rPr>
          <w:b/>
          <w:bCs/>
        </w:rPr>
        <w:t xml:space="preserve">The Problem:</w:t>
      </w:r>
    </w:p>
    <w:p>
      <w:r>
        <w:t xml:space="preserve">• Income stops when you stop working</w:t>
      </w:r>
    </w:p>
    <w:p>
      <w:r>
        <w:t xml:space="preserve">• Every month starts at $0</w:t>
      </w:r>
    </w:p>
    <w:p>
      <w:r>
        <w:t xml:space="preserve">• Market cycles hurt income</w:t>
      </w:r>
    </w:p>
    <w:p>
      <w:r>
        <w:t xml:space="preserve">• No equity in your business</w:t>
      </w:r>
    </w:p>
    <w:p>
      <w:r>
        <w:t xml:space="preserve">• Limited wealth-building</w:t>
      </w:r>
    </w:p>
    <w:p>
      <w:pPr>
        <w:spacing w:before="200"/>
      </w:pPr>
      <w:r>
        <w:t xml:space="preserve">You're trading time for money. Every deal is a one-time payday.</w:t>
      </w:r>
    </w:p>
    <w:p>
      <w:pPr>
        <w:pStyle w:val="Heading1"/>
        <w:pageBreakBefore/>
        <w:spacing w:before="400" w:after="200"/>
      </w:pPr>
      <w:r>
        <w:t xml:space="preserve">SLIDE 18: CALL TO ACTION</w:t>
      </w:r>
    </w:p>
    <w:p>
      <w:r>
        <w:rPr>
          <w:b/>
          <w:bCs/>
        </w:rPr>
        <w:t xml:space="preserve">Title:</w:t>
      </w:r>
    </w:p>
    <w:p>
      <w:pPr>
        <w:spacing w:before="100" w:after="100"/>
      </w:pPr>
      <w:r>
        <w:t xml:space="preserve">Ready to Transform Your Career?</w:t>
      </w:r>
    </w:p>
    <w:p>
      <w:pPr>
        <w:spacing w:after="200"/>
      </w:pPr>
      <w:r>
        <w:t xml:space="preserve">From Commission Treadmill to Wealth Builder</w:t>
      </w:r>
    </w:p>
    <w:p>
      <w:pPr>
        <w:spacing w:before="200"/>
      </w:pPr>
      <w:r>
        <w:rPr>
          <w:b/>
          <w:bCs/>
        </w:rPr>
        <w:t xml:space="preserve">GOLD Partnership (Recommended for Most Agents)</w:t>
      </w:r>
    </w:p>
    <w:p>
      <w:r>
        <w:t xml:space="preserve">✓ $10K investment</w:t>
      </w:r>
    </w:p>
    <w:p>
      <w:r>
        <w:t xml:space="preserve">✓ 35% of all fees</w:t>
      </w:r>
    </w:p>
    <w:p>
      <w:r>
        <w:t xml:space="preserve">✓ Keep your license</w:t>
      </w:r>
    </w:p>
    <w:p>
      <w:r>
        <w:t xml:space="preserve">✓ Transition over 1-2 years</w:t>
      </w:r>
    </w:p>
    <w:p>
      <w:pPr>
        <w:spacing w:before="100"/>
      </w:pPr>
      <w:r>
        <w:t xml:space="preserve">[APPLY FOR GOLD →]</w:t>
      </w:r>
    </w:p>
    <w:p>
      <w:pPr>
        <w:spacing w:before="200"/>
      </w:pPr>
      <w:r>
        <w:rPr>
          <w:b/>
          <w:bCs/>
        </w:rPr>
        <w:t xml:space="preserve">Start Free (BRONZE)</w:t>
      </w:r>
    </w:p>
    <w:p>
      <w:r>
        <w:t xml:space="preserve">✓ $0 to start</w:t>
      </w:r>
    </w:p>
    <w:p>
      <w:r>
        <w:t xml:space="preserve">✓ Referral commissions</w:t>
      </w:r>
    </w:p>
    <w:p>
      <w:r>
        <w:t xml:space="preserve">✓ Learn the model</w:t>
      </w:r>
    </w:p>
    <w:p>
      <w:r>
        <w:t xml:space="preserve">✓ Upgrade when ready</w:t>
      </w:r>
    </w:p>
    <w:p>
      <w:pPr>
        <w:spacing w:before="100"/>
      </w:pPr>
      <w:r>
        <w:t xml:space="preserve">[START WITH BRONZE →]</w:t>
      </w:r>
    </w:p>
    <w:p>
      <w:pPr>
        <w:spacing w:before="300"/>
        <w:jc w:val="center"/>
      </w:pPr>
      <w:r>
        <w:rPr>
          <w:b/>
          <w:bCs/>
        </w:rPr>
        <w:t xml:space="preserve">Contact:</w:t>
      </w:r>
    </w:p>
    <w:p>
      <w:pPr>
        <w:spacing w:before="100"/>
        <w:jc w:val="center"/>
      </w:pPr>
      <w:r>
        <w:t xml:space="preserve">📧 agents@capseriesx.com  |  📞 (555) 123-4567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2025-12-06T01:42:27.636Z</dcterms:created>
  <dcterms:modified xsi:type="dcterms:W3CDTF">2025-12-06T01:42:27.636Z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